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3A" w:rsidRDefault="002F4C51" w:rsidP="002F4C51">
      <w:pPr>
        <w:jc w:val="right"/>
      </w:pPr>
      <w:r>
        <w:t>NahidAhmadian –phd  student of molocular medicine  SINCE 2012</w:t>
      </w:r>
    </w:p>
    <w:p w:rsidR="00E5513A" w:rsidRPr="004B0D27" w:rsidRDefault="00E5513A" w:rsidP="00E5513A">
      <w:pPr>
        <w:pStyle w:val="HTMLPreformatted"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t>PHD thesis :</w:t>
      </w:r>
      <w:r w:rsidRPr="004B0D27">
        <w:rPr>
          <w:rFonts w:asciiTheme="majorBidi" w:hAnsiTheme="majorBidi" w:cstheme="majorBidi"/>
          <w:b/>
          <w:bCs/>
          <w:sz w:val="24"/>
          <w:szCs w:val="24"/>
        </w:rPr>
        <w:t xml:space="preserve">The effect of sleep deprivation on the striatallevels of Bax and Bcl2 mRNAs and proteins 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experimental Parkinsonism induced by </w:t>
      </w:r>
      <w:r w:rsidRPr="004B0D2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6-hydroxydopamine 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in rat</w:t>
      </w:r>
    </w:p>
    <w:p w:rsidR="002F4C51" w:rsidRDefault="002F4C51" w:rsidP="00EE72D3">
      <w:pPr>
        <w:jc w:val="center"/>
      </w:pPr>
    </w:p>
    <w:p w:rsidR="002F4C51" w:rsidRDefault="002F4C51" w:rsidP="002F4C51">
      <w:pPr>
        <w:jc w:val="right"/>
        <w:rPr>
          <w:rtl/>
        </w:rPr>
      </w:pPr>
      <w:r>
        <w:t>Medical graduates 1998-2005</w:t>
      </w:r>
    </w:p>
    <w:p w:rsidR="002F4C51" w:rsidRDefault="002F4C51" w:rsidP="002F4C51">
      <w:pPr>
        <w:jc w:val="right"/>
      </w:pPr>
      <w:r>
        <w:t>Thesis :the p</w:t>
      </w:r>
      <w:r w:rsidR="00EE72D3">
        <w:t>o</w:t>
      </w:r>
      <w:r>
        <w:t>sture of electrical &amp; lighting burns admitted to the burn unit since  2000 to 2002</w:t>
      </w:r>
    </w:p>
    <w:p w:rsidR="00E2568F" w:rsidRDefault="002F4C51" w:rsidP="00CB3D86">
      <w:pPr>
        <w:jc w:val="right"/>
      </w:pPr>
      <w:r>
        <w:t>Article :</w:t>
      </w:r>
    </w:p>
    <w:p w:rsidR="00CB3D86" w:rsidRDefault="00E2568F" w:rsidP="00CB3D86">
      <w:pPr>
        <w:jc w:val="right"/>
      </w:pPr>
      <w:r>
        <w:t>1-</w:t>
      </w:r>
      <w:r w:rsidR="002F4C51">
        <w:t>electrical and lightning injuries  - Journal of  Burn Care &amp; Researc</w:t>
      </w:r>
      <w:r w:rsidR="00EE72D3">
        <w:t>h  USA</w:t>
      </w:r>
    </w:p>
    <w:p w:rsidR="00E2568F" w:rsidRDefault="00E2568F" w:rsidP="00E2568F">
      <w:pPr>
        <w:jc w:val="right"/>
      </w:pPr>
      <w:r>
        <w:t>2-</w:t>
      </w:r>
      <w:r w:rsidR="00E14B1E">
        <w:t>Tumour necrosis factor-alpha gene polymorphisms in Iranian patients with biliary atresia</w:t>
      </w:r>
      <w:r>
        <w:t>-</w:t>
      </w:r>
      <w:r w:rsidR="00E14B1E">
        <w:t xml:space="preserve">  PEDIATRIC SU</w:t>
      </w:r>
      <w:r>
        <w:t>RGERY</w:t>
      </w:r>
    </w:p>
    <w:p w:rsidR="00B717DF" w:rsidRDefault="00B717DF" w:rsidP="00E2568F">
      <w:pPr>
        <w:jc w:val="right"/>
      </w:pPr>
      <w:r>
        <w:t xml:space="preserve">PROJECTS:  </w:t>
      </w:r>
    </w:p>
    <w:p w:rsidR="00B717DF" w:rsidRDefault="00B717DF" w:rsidP="00B717DF">
      <w:pPr>
        <w:jc w:val="right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 xml:space="preserve">    The Effect of </w:t>
      </w:r>
      <w:r>
        <w:rPr>
          <w:rStyle w:val="hps"/>
          <w:rFonts w:cs="B Nazanin"/>
          <w:b/>
          <w:bCs/>
          <w:szCs w:val="24"/>
        </w:rPr>
        <w:t>Antioxidant properties of Rosa Canina on the Oxidative stress Induced by Diabetes In Mouse</w:t>
      </w:r>
    </w:p>
    <w:p w:rsidR="00E14B1E" w:rsidRDefault="00E2568F" w:rsidP="00E2568F">
      <w:pPr>
        <w:jc w:val="right"/>
      </w:pPr>
      <w:r>
        <w:t>TEACHING :</w:t>
      </w:r>
      <w:r w:rsidR="00E14B1E">
        <w:rPr>
          <w:rFonts w:cs="B Nazanin" w:hint="cs"/>
          <w:vanish/>
          <w:rtl/>
        </w:rPr>
        <w:t>ثقغ</w:t>
      </w:r>
      <w:r w:rsidR="00E14B1E">
        <w:rPr>
          <w:rFonts w:hint="cs"/>
          <w:vanish/>
          <w:rtl/>
        </w:rPr>
        <w:t xml:space="preserve">EDIATRIC SUGRY                                </w:t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  <w:r w:rsidR="00E14B1E">
        <w:rPr>
          <w:rFonts w:hint="cs"/>
          <w:vanish/>
          <w:rtl/>
        </w:rPr>
        <w:pgNum/>
      </w:r>
    </w:p>
    <w:p w:rsidR="00C87B53" w:rsidRDefault="00CB3D86" w:rsidP="00C87B53">
      <w:pPr>
        <w:jc w:val="right"/>
      </w:pPr>
      <w:r>
        <w:t xml:space="preserve">Tabriz medical sciences  university professor </w:t>
      </w:r>
      <w:r w:rsidR="00C87B53">
        <w:t>:</w:t>
      </w:r>
    </w:p>
    <w:p w:rsidR="00E2568F" w:rsidRDefault="00C87B53" w:rsidP="0094586C">
      <w:pPr>
        <w:jc w:val="right"/>
      </w:pPr>
      <w:r>
        <w:t>1-</w:t>
      </w:r>
      <w:r w:rsidR="0094586C">
        <w:t>HOSPITAL MANAGMENT</w:t>
      </w:r>
    </w:p>
    <w:p w:rsidR="00514CF4" w:rsidRDefault="00C87B53" w:rsidP="00514CF4">
      <w:pPr>
        <w:pStyle w:val="HTMLPreformatted"/>
        <w:bidi w:val="0"/>
        <w:rPr>
          <w:rFonts w:ascii="Courier New" w:eastAsia="Times New Roman" w:hAnsi="Courier New" w:cs="Courier New"/>
        </w:rPr>
      </w:pPr>
      <w:r>
        <w:t>2-</w:t>
      </w:r>
      <w:r w:rsidRPr="0094586C">
        <w:rPr>
          <w:rFonts w:cs="B Nazanin"/>
        </w:rPr>
        <w:t>SEMIOLOGY &amp;</w:t>
      </w:r>
      <w:r w:rsidRPr="0094586C">
        <w:rPr>
          <w:rFonts w:ascii="Courier New" w:eastAsia="Times New Roman" w:hAnsi="Courier New" w:cs="B Nazanin"/>
        </w:rPr>
        <w:t>Clinical examination</w:t>
      </w:r>
    </w:p>
    <w:p w:rsidR="00082514" w:rsidRDefault="00082514" w:rsidP="00082514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082514" w:rsidRPr="00082514" w:rsidRDefault="00082514" w:rsidP="00082514">
      <w:pPr>
        <w:pStyle w:val="HTMLPreformatted"/>
        <w:bidi w:val="0"/>
        <w:rPr>
          <w:rFonts w:ascii="Courier New" w:eastAsia="Times New Roman" w:hAnsi="Courier New" w:cs="Courier New"/>
          <w:sz w:val="32"/>
          <w:szCs w:val="32"/>
        </w:rPr>
      </w:pPr>
      <w:r w:rsidRPr="00082514">
        <w:rPr>
          <w:rFonts w:ascii="Courier New" w:eastAsia="Times New Roman" w:hAnsi="Courier New" w:cs="Courier New"/>
          <w:sz w:val="32"/>
          <w:szCs w:val="32"/>
        </w:rPr>
        <w:t>-supervisor</w:t>
      </w:r>
      <w:r>
        <w:rPr>
          <w:rFonts w:ascii="Courier New" w:eastAsia="Times New Roman" w:hAnsi="Courier New" w:cs="Courier New"/>
          <w:sz w:val="32"/>
          <w:szCs w:val="32"/>
        </w:rPr>
        <w:t xml:space="preserve"> :</w:t>
      </w:r>
      <w:bookmarkStart w:id="0" w:name="_GoBack"/>
      <w:bookmarkEnd w:id="0"/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-</w:t>
      </w:r>
      <w:r w:rsidRPr="00514CF4">
        <w:rPr>
          <w:rFonts w:ascii="Courier New" w:eastAsia="Times New Roman" w:hAnsi="Courier New" w:cs="Courier New" w:hint="cs"/>
          <w:rtl/>
        </w:rPr>
        <w:t>بررسیمیزانرعایتاستانداردهایویزیتتوسطپزشکاندربیمارستان‌هایمنتخبشهرتبریز</w:t>
      </w:r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514CF4" w:rsidRPr="00514CF4" w:rsidRDefault="00514CF4" w:rsidP="00514CF4">
      <w:pPr>
        <w:pStyle w:val="HTMLPreformatted"/>
        <w:bidi w:val="0"/>
        <w:rPr>
          <w:rFonts w:ascii="Courier New" w:eastAsia="Times New Roman" w:hAnsi="Courier New" w:cs="B Lotus"/>
          <w:sz w:val="24"/>
          <w:szCs w:val="24"/>
        </w:rPr>
      </w:pPr>
      <w:r>
        <w:rPr>
          <w:rFonts w:ascii="Courier New" w:eastAsia="Times New Roman" w:hAnsi="Courier New" w:cs="Courier New"/>
        </w:rPr>
        <w:t>-</w:t>
      </w:r>
      <w:r>
        <w:rPr>
          <w:rFonts w:ascii="Courier New" w:eastAsia="Times New Roman" w:hAnsi="Courier New" w:cs="B Lotus"/>
          <w:sz w:val="24"/>
          <w:szCs w:val="24"/>
        </w:rPr>
        <w:t>Determination of the level of the observe of examination standard with physion in Tabriz hospital.</w:t>
      </w:r>
    </w:p>
    <w:p w:rsidR="00C87B53" w:rsidRDefault="00C87B53" w:rsidP="00C87B53">
      <w:pPr>
        <w:pStyle w:val="HTMLPreformatted"/>
        <w:bidi w:val="0"/>
        <w:rPr>
          <w:rFonts w:ascii="Courier New" w:eastAsia="Times New Roman" w:hAnsi="Courier New" w:cs="B Nazanin"/>
        </w:rPr>
      </w:pPr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B Nazanin"/>
        </w:rPr>
      </w:pPr>
    </w:p>
    <w:p w:rsidR="00514CF4" w:rsidRDefault="00514CF4" w:rsidP="00514CF4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A87A57" w:rsidRDefault="00A87A57" w:rsidP="00A87A57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A87A57" w:rsidRDefault="00A87A57" w:rsidP="00A87A57">
      <w:pPr>
        <w:pStyle w:val="HTMLPreformatted"/>
        <w:bidi w:val="0"/>
        <w:rPr>
          <w:rFonts w:ascii="Courier New" w:eastAsia="Times New Roman" w:hAnsi="Courier New" w:cs="Courier New"/>
        </w:rPr>
      </w:pPr>
    </w:p>
    <w:p w:rsidR="00A87A57" w:rsidRDefault="00A87A57" w:rsidP="00A87A57">
      <w:pPr>
        <w:jc w:val="right"/>
      </w:pPr>
      <w:r>
        <w:t>Work shops  :</w:t>
      </w:r>
    </w:p>
    <w:p w:rsidR="00A87A57" w:rsidRDefault="00A87A57" w:rsidP="00A87A57">
      <w:pPr>
        <w:jc w:val="right"/>
      </w:pPr>
      <w:r>
        <w:t>occupational medicine 2006, 2007, 2010,2013</w:t>
      </w:r>
    </w:p>
    <w:p w:rsidR="00A87A57" w:rsidRDefault="00A87A57" w:rsidP="00A87A57">
      <w:pPr>
        <w:jc w:val="right"/>
      </w:pPr>
      <w:r>
        <w:t>Bls-Acls-CPR   2005, 2006</w:t>
      </w:r>
    </w:p>
    <w:p w:rsidR="00A87A57" w:rsidRDefault="00A87A57" w:rsidP="00A87A57">
      <w:pPr>
        <w:jc w:val="right"/>
      </w:pPr>
      <w:r>
        <w:t>Rational drug prescribing and use 2008</w:t>
      </w:r>
    </w:p>
    <w:p w:rsidR="00A87A57" w:rsidRDefault="00A87A57" w:rsidP="00A87A57">
      <w:pPr>
        <w:jc w:val="right"/>
      </w:pPr>
      <w:r>
        <w:t>Prevention of common disease among humans and animals 2006</w:t>
      </w:r>
    </w:p>
    <w:p w:rsidR="00A87A57" w:rsidRDefault="00A87A57" w:rsidP="00A87A57">
      <w:pPr>
        <w:jc w:val="right"/>
      </w:pPr>
      <w:r>
        <w:t>Primers designing  2013</w:t>
      </w:r>
    </w:p>
    <w:p w:rsidR="00A87A57" w:rsidRDefault="00A87A57" w:rsidP="00A87A57">
      <w:pPr>
        <w:jc w:val="right"/>
        <w:rPr>
          <w:rtl/>
        </w:rPr>
      </w:pPr>
      <w:r>
        <w:lastRenderedPageBreak/>
        <w:t>SPSS software 2013</w:t>
      </w:r>
    </w:p>
    <w:p w:rsidR="00A87A57" w:rsidRDefault="00A87A57" w:rsidP="00A87A57">
      <w:pPr>
        <w:jc w:val="right"/>
      </w:pPr>
      <w:r>
        <w:t>Medical emergencies2012</w:t>
      </w:r>
    </w:p>
    <w:p w:rsidR="00A87A57" w:rsidRDefault="00A87A57" w:rsidP="00A87A57">
      <w:pPr>
        <w:jc w:val="right"/>
      </w:pPr>
      <w:r>
        <w:t>Skin dieases 2012</w:t>
      </w:r>
    </w:p>
    <w:p w:rsidR="00A87A57" w:rsidRDefault="00A87A57" w:rsidP="00A87A57">
      <w:pPr>
        <w:jc w:val="right"/>
      </w:pPr>
      <w:r>
        <w:t>Puberty and adolescent health program 2012</w:t>
      </w:r>
    </w:p>
    <w:p w:rsidR="00A87A57" w:rsidRDefault="00A87A57" w:rsidP="00A87A57">
      <w:pPr>
        <w:jc w:val="right"/>
        <w:rPr>
          <w:rtl/>
        </w:rPr>
      </w:pPr>
      <w:r>
        <w:t xml:space="preserve">Common toxicity 2012Extraction of DNA 2012 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Electrophoresis 2012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PCR 2012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RFLP 2012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RT-PCR  2012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An easy fast sensitive and economic novel method for DNA &amp; RNA amplification 2012</w:t>
      </w:r>
    </w:p>
    <w:p w:rsidR="00A87A57" w:rsidRDefault="00A87A57" w:rsidP="00A87A57">
      <w:pPr>
        <w:tabs>
          <w:tab w:val="left" w:pos="8176"/>
          <w:tab w:val="right" w:pos="9026"/>
        </w:tabs>
        <w:jc w:val="right"/>
      </w:pPr>
      <w:r>
        <w:t>Infertility2012</w:t>
      </w:r>
    </w:p>
    <w:p w:rsidR="00A87A57" w:rsidRDefault="00A87A57" w:rsidP="00A87A57">
      <w:pPr>
        <w:tabs>
          <w:tab w:val="left" w:pos="7576"/>
          <w:tab w:val="right" w:pos="9026"/>
        </w:tabs>
      </w:pPr>
      <w:r>
        <w:tab/>
        <w:t>CONGRESSES :</w:t>
      </w:r>
    </w:p>
    <w:p w:rsidR="00A87A57" w:rsidRDefault="00A87A57" w:rsidP="00A87A57">
      <w:pPr>
        <w:jc w:val="right"/>
      </w:pPr>
      <w:r>
        <w:t>Rational use of medicines 2012</w:t>
      </w:r>
    </w:p>
    <w:p w:rsidR="00A87A57" w:rsidRDefault="00A87A57" w:rsidP="00A87A57">
      <w:pPr>
        <w:jc w:val="right"/>
      </w:pPr>
      <w:r>
        <w:t>Iranian society for reproductive medicine (ISRM) 2012</w:t>
      </w:r>
    </w:p>
    <w:p w:rsidR="00A87A57" w:rsidRDefault="00A87A57" w:rsidP="00A87A57">
      <w:pPr>
        <w:jc w:val="right"/>
      </w:pPr>
      <w:r>
        <w:t>First Iranian Congress of Parkinson Disease and Movement Disorders 2012</w:t>
      </w:r>
    </w:p>
    <w:p w:rsidR="00A87A57" w:rsidRDefault="00A87A57" w:rsidP="00A87A57">
      <w:pPr>
        <w:jc w:val="right"/>
      </w:pPr>
      <w:r>
        <w:t>15</w:t>
      </w:r>
      <w:r w:rsidRPr="007A0CE2">
        <w:rPr>
          <w:vertAlign w:val="superscript"/>
        </w:rPr>
        <w:t>th</w:t>
      </w:r>
      <w:r>
        <w:t xml:space="preserve"> Tabriz International Medical Sciences Congress 2012</w:t>
      </w:r>
    </w:p>
    <w:p w:rsidR="00A87A57" w:rsidRDefault="00A87A57" w:rsidP="00A87A57">
      <w:pPr>
        <w:jc w:val="right"/>
      </w:pPr>
      <w:r>
        <w:t>MEMBERSHIP:</w:t>
      </w:r>
    </w:p>
    <w:p w:rsidR="00A87A57" w:rsidRDefault="00A87A57" w:rsidP="00A87A57">
      <w:pPr>
        <w:jc w:val="right"/>
      </w:pPr>
      <w:r>
        <w:t>Iranian society of embryology &amp;reproductive  biology  : since 2012</w:t>
      </w:r>
    </w:p>
    <w:p w:rsidR="00A87A57" w:rsidRDefault="00A87A57" w:rsidP="00A87A57">
      <w:pPr>
        <w:jc w:val="right"/>
      </w:pPr>
      <w:r>
        <w:t>Iranian neurogeneticssociety : since 2012</w:t>
      </w:r>
    </w:p>
    <w:p w:rsidR="00A87A57" w:rsidRDefault="00A87A57" w:rsidP="00A87A57">
      <w:pPr>
        <w:jc w:val="right"/>
      </w:pPr>
      <w:r>
        <w:t>Fertility &amp; infertility research center :sinc 2012</w:t>
      </w:r>
    </w:p>
    <w:p w:rsidR="00A87A57" w:rsidRDefault="00A87A57" w:rsidP="00A87A57">
      <w:pPr>
        <w:jc w:val="right"/>
      </w:pPr>
      <w:r>
        <w:t>Medical council of islamic  republic of iran : sine 2012</w:t>
      </w:r>
    </w:p>
    <w:p w:rsidR="00A87A57" w:rsidRDefault="00A87A57" w:rsidP="00A87A57">
      <w:pPr>
        <w:jc w:val="right"/>
      </w:pPr>
      <w:r>
        <w:t xml:space="preserve">Previous projects: </w:t>
      </w:r>
    </w:p>
    <w:p w:rsidR="00A87A57" w:rsidRDefault="00A87A57" w:rsidP="00A87A57">
      <w:pPr>
        <w:jc w:val="right"/>
      </w:pPr>
      <w:r>
        <w:t>Study of  factor V lieden association in patients with Behcet`s syndrome in north west of Iran 2012( in completed )</w:t>
      </w:r>
    </w:p>
    <w:p w:rsidR="00A87A57" w:rsidRDefault="00A87A57" w:rsidP="00A87A57">
      <w:pPr>
        <w:jc w:val="right"/>
      </w:pPr>
      <w:r>
        <w:t>BOOK TRANSLATION :</w:t>
      </w:r>
    </w:p>
    <w:p w:rsidR="00A87A57" w:rsidRDefault="00A87A57" w:rsidP="00A87A57">
      <w:pPr>
        <w:jc w:val="right"/>
      </w:pPr>
      <w:r>
        <w:t>Biochemistry of Lipids ,Lipoproteins and Membranes . Dennise Vance and Jeane Vance 2012 (in completed )</w:t>
      </w:r>
    </w:p>
    <w:p w:rsidR="00A87A57" w:rsidRDefault="00A87A57" w:rsidP="00A87A57">
      <w:pPr>
        <w:jc w:val="right"/>
      </w:pPr>
    </w:p>
    <w:p w:rsidR="009F0ECF" w:rsidRDefault="009F0ECF" w:rsidP="00CB3D86">
      <w:pPr>
        <w:jc w:val="right"/>
        <w:rPr>
          <w:rtl/>
        </w:rPr>
      </w:pPr>
    </w:p>
    <w:sectPr w:rsidR="009F0ECF" w:rsidSect="00E632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4C51"/>
    <w:rsid w:val="00001FE5"/>
    <w:rsid w:val="00082514"/>
    <w:rsid w:val="00117CA8"/>
    <w:rsid w:val="00122896"/>
    <w:rsid w:val="002F4C51"/>
    <w:rsid w:val="00514CF4"/>
    <w:rsid w:val="005F3608"/>
    <w:rsid w:val="006C2840"/>
    <w:rsid w:val="0094586C"/>
    <w:rsid w:val="009F0ECF"/>
    <w:rsid w:val="00A87A57"/>
    <w:rsid w:val="00B717DF"/>
    <w:rsid w:val="00C87B53"/>
    <w:rsid w:val="00CB23FB"/>
    <w:rsid w:val="00CB3D86"/>
    <w:rsid w:val="00E14B1E"/>
    <w:rsid w:val="00E2568F"/>
    <w:rsid w:val="00E5513A"/>
    <w:rsid w:val="00E632B6"/>
    <w:rsid w:val="00EE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B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B53"/>
    <w:rPr>
      <w:rFonts w:ascii="Consolas" w:hAnsi="Consolas"/>
      <w:sz w:val="20"/>
      <w:szCs w:val="20"/>
    </w:rPr>
  </w:style>
  <w:style w:type="character" w:customStyle="1" w:styleId="hps">
    <w:name w:val="hps"/>
    <w:basedOn w:val="DefaultParagraphFont"/>
    <w:rsid w:val="00B7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B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B53"/>
    <w:rPr>
      <w:rFonts w:ascii="Consolas" w:hAnsi="Consolas"/>
      <w:sz w:val="20"/>
      <w:szCs w:val="20"/>
    </w:rPr>
  </w:style>
  <w:style w:type="character" w:customStyle="1" w:styleId="hps">
    <w:name w:val="hps"/>
    <w:basedOn w:val="DefaultParagraphFont"/>
    <w:rsid w:val="00B7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Ahmadian</dc:creator>
  <cp:lastModifiedBy>user1</cp:lastModifiedBy>
  <cp:revision>2</cp:revision>
  <dcterms:created xsi:type="dcterms:W3CDTF">2016-12-04T08:22:00Z</dcterms:created>
  <dcterms:modified xsi:type="dcterms:W3CDTF">2016-12-04T08:22:00Z</dcterms:modified>
</cp:coreProperties>
</file>